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8F" w:rsidRDefault="00990B8F" w:rsidP="00990B8F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EOT II.</w:t>
      </w:r>
    </w:p>
    <w:p w:rsidR="00990B8F" w:rsidRPr="008B5264" w:rsidRDefault="00990B8F" w:rsidP="00990B8F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12.2</w:t>
      </w:r>
      <w:r w:rsidRPr="00094ED2">
        <w:rPr>
          <w:b/>
          <w:sz w:val="24"/>
          <w:lang w:val="en-US"/>
        </w:rPr>
        <w:t>.201</w:t>
      </w:r>
      <w:r>
        <w:rPr>
          <w:b/>
          <w:sz w:val="24"/>
          <w:lang w:val="en-US"/>
        </w:rPr>
        <w:t>7</w:t>
      </w:r>
      <w:r w:rsidRPr="00094ED2">
        <w:rPr>
          <w:b/>
          <w:sz w:val="24"/>
          <w:lang w:val="en-US"/>
        </w:rPr>
        <w:t xml:space="preserve"> </w:t>
      </w:r>
    </w:p>
    <w:p w:rsidR="00990B8F" w:rsidRDefault="00990B8F" w:rsidP="00990B8F">
      <w:pPr>
        <w:spacing w:after="0"/>
        <w:rPr>
          <w:b/>
          <w:i/>
        </w:rPr>
      </w:pPr>
      <w:r>
        <w:rPr>
          <w:b/>
          <w:i/>
        </w:rPr>
        <w:t>Obchodní deník</w:t>
      </w:r>
    </w:p>
    <w:p w:rsidR="00990B8F" w:rsidRPr="00094ED2" w:rsidRDefault="00990B8F" w:rsidP="00990B8F">
      <w:pPr>
        <w:spacing w:after="0"/>
        <w:rPr>
          <w:b/>
          <w:i/>
          <w:lang w:val="en-US"/>
        </w:rPr>
      </w:pPr>
      <w:r w:rsidRPr="00094ED2">
        <w:rPr>
          <w:b/>
          <w:i/>
        </w:rPr>
        <w:t>Upozornění: Tohle není investiční doporučení, pouze edukativní výuka. Ukázka praktických obchodů v reálném čase.</w:t>
      </w:r>
    </w:p>
    <w:p w:rsidR="00990B8F" w:rsidRDefault="00990B8F" w:rsidP="00990B8F">
      <w:pPr>
        <w:rPr>
          <w:i/>
          <w:sz w:val="16"/>
          <w:szCs w:val="16"/>
          <w:lang w:val="en-US"/>
        </w:rPr>
      </w:pPr>
      <w:proofErr w:type="spellStart"/>
      <w:r>
        <w:rPr>
          <w:i/>
          <w:sz w:val="16"/>
          <w:szCs w:val="16"/>
          <w:lang w:val="en-US"/>
        </w:rPr>
        <w:t>Přepočteno</w:t>
      </w:r>
      <w:proofErr w:type="spellEnd"/>
      <w:r>
        <w:rPr>
          <w:i/>
          <w:sz w:val="16"/>
          <w:szCs w:val="16"/>
          <w:lang w:val="en-US"/>
        </w:rPr>
        <w:t xml:space="preserve"> </w:t>
      </w:r>
      <w:proofErr w:type="spellStart"/>
      <w:r>
        <w:rPr>
          <w:i/>
          <w:sz w:val="16"/>
          <w:szCs w:val="16"/>
          <w:lang w:val="en-US"/>
        </w:rPr>
        <w:t>na</w:t>
      </w:r>
      <w:proofErr w:type="spellEnd"/>
      <w:r>
        <w:rPr>
          <w:i/>
          <w:sz w:val="16"/>
          <w:szCs w:val="16"/>
          <w:lang w:val="en-US"/>
        </w:rPr>
        <w:t xml:space="preserve"> </w:t>
      </w:r>
      <w:proofErr w:type="spellStart"/>
      <w:r>
        <w:rPr>
          <w:i/>
          <w:sz w:val="16"/>
          <w:szCs w:val="16"/>
          <w:lang w:val="en-US"/>
        </w:rPr>
        <w:t>účet</w:t>
      </w:r>
      <w:proofErr w:type="spellEnd"/>
      <w:r>
        <w:rPr>
          <w:i/>
          <w:sz w:val="16"/>
          <w:szCs w:val="16"/>
          <w:lang w:val="en-US"/>
        </w:rPr>
        <w:t xml:space="preserve"> 5000 USD</w:t>
      </w:r>
      <w:r w:rsidRPr="00094ED2">
        <w:rPr>
          <w:i/>
          <w:sz w:val="16"/>
          <w:szCs w:val="16"/>
          <w:lang w:val="en-US"/>
        </w:rPr>
        <w:t xml:space="preserve">, </w:t>
      </w:r>
      <w:proofErr w:type="spellStart"/>
      <w:r w:rsidRPr="00094ED2">
        <w:rPr>
          <w:i/>
          <w:sz w:val="16"/>
          <w:szCs w:val="16"/>
          <w:lang w:val="en-US"/>
        </w:rPr>
        <w:t>Neobsahuje</w:t>
      </w:r>
      <w:proofErr w:type="spellEnd"/>
      <w:r w:rsidRPr="00094ED2">
        <w:rPr>
          <w:i/>
          <w:sz w:val="16"/>
          <w:szCs w:val="16"/>
          <w:lang w:val="en-US"/>
        </w:rPr>
        <w:t xml:space="preserve"> </w:t>
      </w:r>
      <w:proofErr w:type="spellStart"/>
      <w:r w:rsidRPr="00094ED2">
        <w:rPr>
          <w:i/>
          <w:sz w:val="16"/>
          <w:szCs w:val="16"/>
          <w:lang w:val="en-US"/>
        </w:rPr>
        <w:t>poplatky</w:t>
      </w:r>
      <w:proofErr w:type="spellEnd"/>
      <w:r w:rsidRPr="00094ED2">
        <w:rPr>
          <w:i/>
          <w:sz w:val="16"/>
          <w:szCs w:val="16"/>
          <w:lang w:val="en-US"/>
        </w:rPr>
        <w:t xml:space="preserve"> …</w:t>
      </w:r>
    </w:p>
    <w:p w:rsidR="00990B8F" w:rsidRDefault="00990B8F" w:rsidP="00990B8F">
      <w:pPr>
        <w:rPr>
          <w:b/>
          <w:i/>
          <w:color w:val="C00000"/>
          <w:sz w:val="18"/>
          <w:szCs w:val="16"/>
          <w:lang w:val="en-US"/>
        </w:rPr>
      </w:pPr>
      <w:proofErr w:type="spellStart"/>
      <w:r w:rsidRPr="005C7B23">
        <w:rPr>
          <w:b/>
          <w:i/>
          <w:color w:val="C00000"/>
          <w:sz w:val="18"/>
          <w:szCs w:val="16"/>
          <w:highlight w:val="yellow"/>
          <w:lang w:val="en-US"/>
        </w:rPr>
        <w:t>Zisky</w:t>
      </w:r>
      <w:proofErr w:type="spellEnd"/>
      <w:r w:rsidRPr="005C7B23">
        <w:rPr>
          <w:b/>
          <w:i/>
          <w:color w:val="C00000"/>
          <w:sz w:val="18"/>
          <w:szCs w:val="16"/>
          <w:highlight w:val="yellow"/>
          <w:lang w:val="en-US"/>
        </w:rPr>
        <w:t xml:space="preserve"> a </w:t>
      </w:r>
      <w:proofErr w:type="spellStart"/>
      <w:r w:rsidRPr="005C7B23">
        <w:rPr>
          <w:b/>
          <w:i/>
          <w:color w:val="C00000"/>
          <w:sz w:val="18"/>
          <w:szCs w:val="16"/>
          <w:highlight w:val="yellow"/>
          <w:lang w:val="en-US"/>
        </w:rPr>
        <w:t>ztráty</w:t>
      </w:r>
      <w:proofErr w:type="spellEnd"/>
      <w:r w:rsidRPr="005C7B23">
        <w:rPr>
          <w:b/>
          <w:i/>
          <w:color w:val="C00000"/>
          <w:sz w:val="18"/>
          <w:szCs w:val="16"/>
          <w:highlight w:val="yellow"/>
          <w:lang w:val="en-US"/>
        </w:rPr>
        <w:t xml:space="preserve"> </w:t>
      </w:r>
      <w:proofErr w:type="spellStart"/>
      <w:r w:rsidRPr="005C7B23">
        <w:rPr>
          <w:b/>
          <w:i/>
          <w:color w:val="C00000"/>
          <w:sz w:val="18"/>
          <w:szCs w:val="16"/>
          <w:highlight w:val="yellow"/>
          <w:lang w:val="en-US"/>
        </w:rPr>
        <w:t>jsou</w:t>
      </w:r>
      <w:proofErr w:type="spellEnd"/>
      <w:r w:rsidRPr="005C7B23">
        <w:rPr>
          <w:b/>
          <w:i/>
          <w:color w:val="C00000"/>
          <w:sz w:val="18"/>
          <w:szCs w:val="16"/>
          <w:highlight w:val="yellow"/>
          <w:lang w:val="en-US"/>
        </w:rPr>
        <w:t xml:space="preserve"> </w:t>
      </w:r>
      <w:proofErr w:type="spellStart"/>
      <w:r w:rsidRPr="005C7B23">
        <w:rPr>
          <w:b/>
          <w:i/>
          <w:color w:val="C00000"/>
          <w:sz w:val="18"/>
          <w:szCs w:val="16"/>
          <w:highlight w:val="yellow"/>
          <w:lang w:val="en-US"/>
        </w:rPr>
        <w:t>součástí</w:t>
      </w:r>
      <w:proofErr w:type="spellEnd"/>
      <w:r w:rsidRPr="005C7B23">
        <w:rPr>
          <w:b/>
          <w:i/>
          <w:color w:val="C00000"/>
          <w:sz w:val="18"/>
          <w:szCs w:val="16"/>
          <w:highlight w:val="yellow"/>
          <w:lang w:val="en-US"/>
        </w:rPr>
        <w:t xml:space="preserve"> </w:t>
      </w:r>
      <w:proofErr w:type="spellStart"/>
      <w:proofErr w:type="gramStart"/>
      <w:r w:rsidRPr="005C7B23">
        <w:rPr>
          <w:b/>
          <w:i/>
          <w:color w:val="C00000"/>
          <w:sz w:val="18"/>
          <w:szCs w:val="16"/>
          <w:highlight w:val="yellow"/>
          <w:lang w:val="en-US"/>
        </w:rPr>
        <w:t>obchodování</w:t>
      </w:r>
      <w:proofErr w:type="spellEnd"/>
      <w:r w:rsidRPr="005C7B23">
        <w:rPr>
          <w:b/>
          <w:i/>
          <w:color w:val="C00000"/>
          <w:sz w:val="18"/>
          <w:szCs w:val="16"/>
          <w:highlight w:val="yellow"/>
          <w:lang w:val="en-US"/>
        </w:rPr>
        <w:t xml:space="preserve"> !!!</w:t>
      </w:r>
      <w:proofErr w:type="gramEnd"/>
    </w:p>
    <w:p w:rsidR="00990B8F" w:rsidRDefault="00990B8F" w:rsidP="00990B8F"/>
    <w:p w:rsidR="007A19E5" w:rsidRDefault="00990B8F">
      <w:r w:rsidRPr="00990B8F">
        <w:rPr>
          <w:noProof/>
          <w:lang w:eastAsia="cs-CZ"/>
        </w:rPr>
        <w:drawing>
          <wp:inline distT="0" distB="0" distL="0" distR="0">
            <wp:extent cx="5760720" cy="1679989"/>
            <wp:effectExtent l="0" t="0" r="0" b="0"/>
            <wp:docPr id="1" name="Obrázek 1" descr="C:\Users\Dave\Desktop\week 13.2.do17.2.2017\Otevrene kontrakty EOT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esktop\week 13.2.do17.2.2017\Otevrene kontrakty EOT I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21" w:rsidRDefault="00D93B21"/>
    <w:p w:rsidR="00626CAA" w:rsidRDefault="00D93B21">
      <w:r>
        <w:t xml:space="preserve">Ok. </w:t>
      </w:r>
      <w:proofErr w:type="spellStart"/>
      <w:r>
        <w:t>Btfl</w:t>
      </w:r>
      <w:proofErr w:type="spellEnd"/>
      <w:r>
        <w:t xml:space="preserve"> s větším </w:t>
      </w:r>
      <w:proofErr w:type="spellStart"/>
      <w:r>
        <w:t>hedge</w:t>
      </w:r>
      <w:proofErr w:type="spellEnd"/>
      <w:r>
        <w:t xml:space="preserve"> na prudký pokles realizované </w:t>
      </w:r>
      <w:proofErr w:type="spellStart"/>
      <w:r>
        <w:t>longovou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opcí </w:t>
      </w:r>
      <w:r w:rsidR="0098048B">
        <w:t xml:space="preserve">IWM na striku 125 </w:t>
      </w:r>
      <w:r>
        <w:t xml:space="preserve">před tím než znám všechny skutečnosti, </w:t>
      </w:r>
      <w:proofErr w:type="spellStart"/>
      <w:r>
        <w:t>tj</w:t>
      </w:r>
      <w:proofErr w:type="spellEnd"/>
      <w:r>
        <w:t xml:space="preserve"> fundament long jeden </w:t>
      </w:r>
      <w:proofErr w:type="spellStart"/>
      <w:r>
        <w:t>Abe</w:t>
      </w:r>
      <w:proofErr w:type="spellEnd"/>
      <w:r>
        <w:t xml:space="preserve">, druhý bezprecedentní snížení daní </w:t>
      </w:r>
      <w:proofErr w:type="spellStart"/>
      <w:r>
        <w:t>Trump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je </w:t>
      </w:r>
      <w:r w:rsidR="00626CAA">
        <w:t xml:space="preserve">přesto </w:t>
      </w:r>
      <w:r>
        <w:t>ok.</w:t>
      </w:r>
      <w:r w:rsidR="00626CAA">
        <w:t xml:space="preserve"> To je důvod, proč budu tuto strategii v EOT II dávat větší váhu v portfoliu, tedy vyčlením větší </w:t>
      </w:r>
      <w:proofErr w:type="spellStart"/>
      <w:r w:rsidR="00626CAA">
        <w:t>margin</w:t>
      </w:r>
      <w:proofErr w:type="spellEnd"/>
      <w:r w:rsidR="00626CAA">
        <w:t xml:space="preserve">, než v EOT I. Pořád opakuji, že kreditní vertikální </w:t>
      </w:r>
      <w:proofErr w:type="spellStart"/>
      <w:r w:rsidR="00626CAA">
        <w:t>spready</w:t>
      </w:r>
      <w:proofErr w:type="spellEnd"/>
      <w:r w:rsidR="00626CAA">
        <w:t xml:space="preserve"> jsou rizikovější a je zde větší nárok na psychiku a na úpravy</w:t>
      </w:r>
      <w:r w:rsidR="0098048B">
        <w:t>. Dodržení alokace…</w:t>
      </w:r>
    </w:p>
    <w:p w:rsidR="00E54533" w:rsidRDefault="00E54533">
      <w:r>
        <w:t xml:space="preserve">Pokud pomine nebezpečí prudkého </w:t>
      </w:r>
      <w:proofErr w:type="spellStart"/>
      <w:r>
        <w:t>sell-off</w:t>
      </w:r>
      <w:proofErr w:type="spellEnd"/>
      <w:r>
        <w:t xml:space="preserve"> na </w:t>
      </w:r>
      <w:proofErr w:type="spellStart"/>
      <w:r>
        <w:t>short</w:t>
      </w:r>
      <w:proofErr w:type="spellEnd"/>
      <w:r>
        <w:t xml:space="preserve"> stranu, mohu vykoupit zpět </w:t>
      </w:r>
      <w:proofErr w:type="spellStart"/>
      <w:r>
        <w:t>Put</w:t>
      </w:r>
      <w:proofErr w:type="spellEnd"/>
      <w:r>
        <w:t xml:space="preserve"> opci a </w:t>
      </w:r>
      <w:proofErr w:type="spellStart"/>
      <w:r>
        <w:t>hedgovat</w:t>
      </w:r>
      <w:proofErr w:type="spellEnd"/>
      <w:r>
        <w:t xml:space="preserve"> další </w:t>
      </w:r>
      <w:proofErr w:type="spellStart"/>
      <w:r>
        <w:t>Btfl</w:t>
      </w:r>
      <w:proofErr w:type="spellEnd"/>
      <w:r>
        <w:t>, která se hodí pro pomalejší  trhy. A taky budu vědět výhodnější pozici</w:t>
      </w:r>
      <w:r w:rsidR="00626CAA">
        <w:t>,</w:t>
      </w:r>
      <w:r>
        <w:t xml:space="preserve"> jestli pod stávající </w:t>
      </w:r>
      <w:proofErr w:type="spellStart"/>
      <w:r>
        <w:t>Btfl</w:t>
      </w:r>
      <w:proofErr w:type="spellEnd"/>
      <w:r>
        <w:t>, anebo nad, pokud se trh urve do parabolické euforie.</w:t>
      </w:r>
      <w:r w:rsidR="008232E6">
        <w:t xml:space="preserve"> Mohu nechat konzervativnější variantu a to ponechat přesto Long </w:t>
      </w:r>
      <w:proofErr w:type="spellStart"/>
      <w:r w:rsidR="008232E6">
        <w:t>Put</w:t>
      </w:r>
      <w:proofErr w:type="spellEnd"/>
      <w:r w:rsidR="008232E6">
        <w:t xml:space="preserve"> a </w:t>
      </w:r>
      <w:proofErr w:type="spellStart"/>
      <w:r w:rsidR="008232E6">
        <w:t>hedgovat</w:t>
      </w:r>
      <w:proofErr w:type="spellEnd"/>
      <w:r w:rsidR="008232E6">
        <w:t xml:space="preserve"> další </w:t>
      </w:r>
      <w:proofErr w:type="spellStart"/>
      <w:r w:rsidR="008232E6">
        <w:t>Btfl</w:t>
      </w:r>
      <w:proofErr w:type="spellEnd"/>
      <w:r w:rsidR="008232E6">
        <w:t xml:space="preserve"> a to pořád za stejný alokační kapitál 5 000 USD.</w:t>
      </w:r>
    </w:p>
    <w:p w:rsidR="008232E6" w:rsidRDefault="008232E6">
      <w:r>
        <w:t>Za mě dobrý byznys v EOT II.</w:t>
      </w:r>
    </w:p>
    <w:p w:rsidR="00543A91" w:rsidRDefault="00543A91"/>
    <w:p w:rsidR="00543A91" w:rsidRDefault="00543A91">
      <w:r>
        <w:t>Pro nové kolegy: Pokud se rozhodnete vstoupit</w:t>
      </w:r>
      <w:r w:rsidR="00625798">
        <w:t xml:space="preserve"> do </w:t>
      </w:r>
      <w:r w:rsidR="00626CAA">
        <w:t xml:space="preserve">tohoto </w:t>
      </w:r>
      <w:r w:rsidR="00625798">
        <w:t>obchodu,</w:t>
      </w:r>
      <w:r>
        <w:t xml:space="preserve"> dejte si rozpětí ceny za celou strategii +- například 50-60 USD, což je ještě akceptova</w:t>
      </w:r>
      <w:r w:rsidR="00D77133">
        <w:t xml:space="preserve">telné a vstupte </w:t>
      </w:r>
      <w:r w:rsidR="0013584E">
        <w:t xml:space="preserve">v pondělí </w:t>
      </w:r>
      <w:r w:rsidR="00626CAA">
        <w:t>někdy</w:t>
      </w:r>
      <w:r w:rsidR="0013584E">
        <w:t xml:space="preserve"> k večeru pro případ náhlých změn na trhu</w:t>
      </w:r>
      <w:r w:rsidR="00D77133">
        <w:t>.</w:t>
      </w:r>
      <w:r w:rsidR="0013584E">
        <w:t>. Mělo by to být ok.</w:t>
      </w:r>
    </w:p>
    <w:p w:rsidR="00B90F4B" w:rsidRDefault="00B90F4B">
      <w:r>
        <w:t xml:space="preserve">Pro kolegy, co ještě zůstali v předešlém obchodě (pro EOT již byl </w:t>
      </w:r>
      <w:proofErr w:type="spellStart"/>
      <w:r>
        <w:t>close</w:t>
      </w:r>
      <w:proofErr w:type="spellEnd"/>
      <w:r>
        <w:t xml:space="preserve">) já nějaké sady ještě nechal </w:t>
      </w:r>
      <w:r>
        <w:sym w:font="Wingdings" w:char="F04A"/>
      </w:r>
    </w:p>
    <w:p w:rsidR="00626CAA" w:rsidRDefault="00626CAA"/>
    <w:p w:rsidR="00626CAA" w:rsidRDefault="00626CAA">
      <w:r>
        <w:t>Pěknou neděli</w:t>
      </w:r>
    </w:p>
    <w:p w:rsidR="00626CAA" w:rsidRDefault="00626CAA"/>
    <w:p w:rsidR="00626CAA" w:rsidRDefault="00626CAA">
      <w:r>
        <w:t>Švéd</w:t>
      </w:r>
    </w:p>
    <w:p w:rsidR="00B90F4B" w:rsidRDefault="00B90F4B">
      <w:bookmarkStart w:id="0" w:name="_GoBack"/>
      <w:bookmarkEnd w:id="0"/>
    </w:p>
    <w:sectPr w:rsidR="00B9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BC"/>
    <w:rsid w:val="0013584E"/>
    <w:rsid w:val="0014291D"/>
    <w:rsid w:val="00414F54"/>
    <w:rsid w:val="00543A91"/>
    <w:rsid w:val="00625798"/>
    <w:rsid w:val="00626CAA"/>
    <w:rsid w:val="007A6342"/>
    <w:rsid w:val="008232E6"/>
    <w:rsid w:val="008C4239"/>
    <w:rsid w:val="0098048B"/>
    <w:rsid w:val="00990B8F"/>
    <w:rsid w:val="00B90F4B"/>
    <w:rsid w:val="00D77133"/>
    <w:rsid w:val="00D821BC"/>
    <w:rsid w:val="00D93B21"/>
    <w:rsid w:val="00E5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774F"/>
  <w15:chartTrackingRefBased/>
  <w15:docId w15:val="{7FAEC101-93ED-47CD-ACA6-1AAB77C8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990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14</cp:revision>
  <dcterms:created xsi:type="dcterms:W3CDTF">2017-02-11T20:30:00Z</dcterms:created>
  <dcterms:modified xsi:type="dcterms:W3CDTF">2017-02-12T07:19:00Z</dcterms:modified>
</cp:coreProperties>
</file>